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9B" w:rsidRPr="00D74C9B" w:rsidRDefault="00D74C9B" w:rsidP="00D74C9B">
      <w:pPr>
        <w:spacing w:after="0" w:line="240" w:lineRule="auto"/>
        <w:rPr>
          <w:rFonts w:asciiTheme="minorHAnsi" w:hAnsiTheme="minorHAnsi"/>
          <w:b/>
          <w:sz w:val="20"/>
          <w:szCs w:val="24"/>
        </w:rPr>
      </w:pPr>
    </w:p>
    <w:p w:rsidR="00D74C9B" w:rsidRPr="00D74C9B" w:rsidRDefault="00D74C9B" w:rsidP="00CD1C7D">
      <w:pPr>
        <w:spacing w:after="120"/>
        <w:rPr>
          <w:rFonts w:asciiTheme="minorHAnsi" w:hAnsiTheme="minorHAnsi"/>
          <w:sz w:val="22"/>
        </w:rPr>
      </w:pPr>
      <w:r w:rsidRPr="00CD1C7D">
        <w:rPr>
          <w:rFonts w:ascii="Arial Black" w:hAnsi="Arial Black"/>
          <w:b/>
          <w:color w:val="548DD4" w:themeColor="text2" w:themeTint="99"/>
          <w:sz w:val="22"/>
        </w:rPr>
        <w:t xml:space="preserve">Share </w:t>
      </w:r>
      <w:r w:rsidR="00A07712">
        <w:rPr>
          <w:rFonts w:ascii="Arial Black" w:hAnsi="Arial Black"/>
          <w:b/>
          <w:i/>
          <w:color w:val="548DD4" w:themeColor="text2" w:themeTint="99"/>
          <w:sz w:val="22"/>
        </w:rPr>
        <w:t>MyWorldAbroad</w:t>
      </w:r>
      <w:r w:rsidRPr="002D6036">
        <w:rPr>
          <w:rFonts w:ascii="Arial Black" w:hAnsi="Arial Black"/>
          <w:b/>
          <w:i/>
          <w:color w:val="548DD4" w:themeColor="text2" w:themeTint="99"/>
          <w:sz w:val="22"/>
        </w:rPr>
        <w:t xml:space="preserve"> Talking Points</w:t>
      </w:r>
      <w:r w:rsidRPr="00CD1C7D">
        <w:rPr>
          <w:rFonts w:ascii="Arial Black" w:hAnsi="Arial Black"/>
          <w:b/>
          <w:color w:val="548DD4" w:themeColor="text2" w:themeTint="99"/>
          <w:sz w:val="22"/>
        </w:rPr>
        <w:t xml:space="preserve"> with Students:</w:t>
      </w:r>
      <w:r w:rsidRPr="00D74C9B">
        <w:rPr>
          <w:rFonts w:asciiTheme="minorHAnsi" w:hAnsiTheme="minorHAnsi"/>
          <w:sz w:val="22"/>
        </w:rPr>
        <w:t xml:space="preserve"> These talking points help you explain </w:t>
      </w:r>
      <w:r w:rsidR="00A07712">
        <w:rPr>
          <w:rFonts w:asciiTheme="minorHAnsi" w:hAnsiTheme="minorHAnsi"/>
          <w:i/>
          <w:sz w:val="22"/>
        </w:rPr>
        <w:t>MWA</w:t>
      </w:r>
      <w:r w:rsidRPr="00D74C9B">
        <w:rPr>
          <w:rFonts w:asciiTheme="minorHAnsi" w:hAnsiTheme="minorHAnsi"/>
          <w:sz w:val="22"/>
        </w:rPr>
        <w:t xml:space="preserve"> to students, and </w:t>
      </w:r>
      <w:proofErr w:type="gramStart"/>
      <w:r w:rsidRPr="00D74C9B">
        <w:rPr>
          <w:rFonts w:asciiTheme="minorHAnsi" w:hAnsiTheme="minorHAnsi"/>
          <w:sz w:val="22"/>
        </w:rPr>
        <w:t>they also</w:t>
      </w:r>
      <w:proofErr w:type="gramEnd"/>
      <w:r w:rsidRPr="00D74C9B">
        <w:rPr>
          <w:rFonts w:asciiTheme="minorHAnsi" w:hAnsiTheme="minorHAnsi"/>
          <w:sz w:val="22"/>
        </w:rPr>
        <w:t xml:space="preserve"> give you a starting point for discussions about why go abroad experience is important. </w:t>
      </w:r>
    </w:p>
    <w:p w:rsidR="00D74C9B" w:rsidRPr="00D74C9B" w:rsidRDefault="00D74C9B" w:rsidP="00D74C9B">
      <w:pPr>
        <w:pStyle w:val="ListParagraph"/>
        <w:numPr>
          <w:ilvl w:val="0"/>
          <w:numId w:val="6"/>
        </w:numPr>
        <w:spacing w:before="60" w:after="0"/>
        <w:rPr>
          <w:rFonts w:asciiTheme="minorHAnsi" w:hAnsiTheme="minorHAnsi"/>
          <w:sz w:val="22"/>
          <w:szCs w:val="22"/>
        </w:rPr>
      </w:pPr>
      <w:r w:rsidRPr="00D74C9B">
        <w:rPr>
          <w:rFonts w:asciiTheme="minorHAnsi" w:hAnsiTheme="minorHAnsi"/>
          <w:b/>
          <w:sz w:val="22"/>
          <w:szCs w:val="22"/>
        </w:rPr>
        <w:t>Students who graduate with internatio</w:t>
      </w:r>
      <w:bookmarkStart w:id="0" w:name="_GoBack"/>
      <w:bookmarkEnd w:id="0"/>
      <w:r w:rsidRPr="00D74C9B">
        <w:rPr>
          <w:rFonts w:asciiTheme="minorHAnsi" w:hAnsiTheme="minorHAnsi"/>
          <w:b/>
          <w:sz w:val="22"/>
          <w:szCs w:val="22"/>
        </w:rPr>
        <w:t>nal skills will have better job prospects</w:t>
      </w:r>
      <w:r w:rsidRPr="00D74C9B">
        <w:rPr>
          <w:rFonts w:asciiTheme="minorHAnsi" w:hAnsiTheme="minorHAnsi"/>
          <w:sz w:val="22"/>
          <w:szCs w:val="22"/>
        </w:rPr>
        <w:t xml:space="preserve"> with greater career success than those who do not.</w:t>
      </w:r>
    </w:p>
    <w:p w:rsidR="00D74C9B" w:rsidRPr="00D74C9B" w:rsidRDefault="00E468A5" w:rsidP="00E468A5">
      <w:pPr>
        <w:pStyle w:val="ListParagraph"/>
        <w:numPr>
          <w:ilvl w:val="0"/>
          <w:numId w:val="6"/>
        </w:numPr>
        <w:spacing w:before="60"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>contains 300+ articles and 4,000+ resources</w:t>
      </w:r>
      <w:r w:rsidR="00D74C9B" w:rsidRPr="00D74C9B">
        <w:rPr>
          <w:rFonts w:asciiTheme="minorHAnsi" w:hAnsiTheme="minorHAnsi"/>
          <w:sz w:val="22"/>
          <w:szCs w:val="22"/>
        </w:rPr>
        <w:t xml:space="preserve"> to help student maximize the “career value” of their time abroad and look for internationally oriented work, at home and abroad, once they graduate.</w:t>
      </w:r>
    </w:p>
    <w:p w:rsidR="00D74C9B" w:rsidRPr="00D74C9B" w:rsidRDefault="00E468A5" w:rsidP="00E468A5">
      <w:pPr>
        <w:pStyle w:val="ListParagraph"/>
        <w:numPr>
          <w:ilvl w:val="0"/>
          <w:numId w:val="6"/>
        </w:numPr>
        <w:spacing w:before="60"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 xml:space="preserve">is written for students and young </w:t>
      </w:r>
      <w:proofErr w:type="gramStart"/>
      <w:r w:rsidR="00D74C9B" w:rsidRPr="00D74C9B">
        <w:rPr>
          <w:rFonts w:asciiTheme="minorHAnsi" w:hAnsiTheme="minorHAnsi"/>
          <w:b/>
          <w:sz w:val="22"/>
          <w:szCs w:val="22"/>
        </w:rPr>
        <w:t>professionals</w:t>
      </w:r>
      <w:proofErr w:type="gramEnd"/>
      <w:r w:rsidR="00D74C9B" w:rsidRPr="00D74C9B">
        <w:rPr>
          <w:rFonts w:asciiTheme="minorHAnsi" w:hAnsiTheme="minorHAnsi"/>
          <w:sz w:val="22"/>
          <w:szCs w:val="22"/>
        </w:rPr>
        <w:t xml:space="preserve"> who want to go abroad to intern, volunteer, travel, learn a language, study, teach or work.</w:t>
      </w:r>
    </w:p>
    <w:p w:rsidR="00D74C9B" w:rsidRPr="00D74C9B" w:rsidRDefault="00E468A5" w:rsidP="00E468A5">
      <w:pPr>
        <w:pStyle w:val="ListParagraph"/>
        <w:numPr>
          <w:ilvl w:val="0"/>
          <w:numId w:val="6"/>
        </w:numPr>
        <w:spacing w:before="60"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>covers every aspect of going abroad</w:t>
      </w:r>
      <w:r w:rsidR="00D74C9B" w:rsidRPr="00D74C9B">
        <w:rPr>
          <w:rFonts w:asciiTheme="minorHAnsi" w:hAnsiTheme="minorHAnsi"/>
          <w:sz w:val="22"/>
          <w:szCs w:val="22"/>
        </w:rPr>
        <w:t>: international skills, gaining experience, international job hunting and the professions.</w:t>
      </w:r>
    </w:p>
    <w:p w:rsidR="00D74C9B" w:rsidRPr="00D74C9B" w:rsidRDefault="00E468A5" w:rsidP="00E468A5">
      <w:pPr>
        <w:pStyle w:val="ListParagraph"/>
        <w:numPr>
          <w:ilvl w:val="0"/>
          <w:numId w:val="6"/>
        </w:numPr>
        <w:spacing w:before="60"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>contains detailed expert advice</w:t>
      </w:r>
      <w:r w:rsidR="00D74C9B" w:rsidRPr="00D74C9B">
        <w:rPr>
          <w:rFonts w:asciiTheme="minorHAnsi" w:hAnsiTheme="minorHAnsi"/>
          <w:sz w:val="22"/>
          <w:szCs w:val="22"/>
        </w:rPr>
        <w:t xml:space="preserve"> on every aspect of selling your international skills, writing international resumes and looking for international work.</w:t>
      </w:r>
    </w:p>
    <w:p w:rsidR="00D74C9B" w:rsidRPr="00D74C9B" w:rsidRDefault="00E468A5" w:rsidP="00E468A5">
      <w:pPr>
        <w:pStyle w:val="ListParagraph"/>
        <w:numPr>
          <w:ilvl w:val="0"/>
          <w:numId w:val="6"/>
        </w:numPr>
        <w:spacing w:before="60"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>has other cool features</w:t>
      </w:r>
      <w:r w:rsidR="00D74C9B" w:rsidRPr="00D74C9B">
        <w:rPr>
          <w:rFonts w:asciiTheme="minorHAnsi" w:hAnsiTheme="minorHAnsi"/>
          <w:sz w:val="22"/>
          <w:szCs w:val="22"/>
        </w:rPr>
        <w:t xml:space="preserve"> such as inspiring Stories </w:t>
      </w:r>
      <w:proofErr w:type="gramStart"/>
      <w:r w:rsidR="00D74C9B" w:rsidRPr="00D74C9B">
        <w:rPr>
          <w:rFonts w:asciiTheme="minorHAnsi" w:hAnsiTheme="minorHAnsi"/>
          <w:sz w:val="22"/>
          <w:szCs w:val="22"/>
        </w:rPr>
        <w:t>From</w:t>
      </w:r>
      <w:proofErr w:type="gramEnd"/>
      <w:r w:rsidR="00D74C9B" w:rsidRPr="00D74C9B">
        <w:rPr>
          <w:rFonts w:asciiTheme="minorHAnsi" w:hAnsiTheme="minorHAnsi"/>
          <w:sz w:val="22"/>
          <w:szCs w:val="22"/>
        </w:rPr>
        <w:t xml:space="preserve"> Abroad (including sample application documents), International Quizzes, Quick Guides, Self-Evaluations and FAQs.</w:t>
      </w:r>
    </w:p>
    <w:p w:rsidR="002276CE" w:rsidRPr="00D74C9B" w:rsidRDefault="00D74C9B" w:rsidP="00E468A5">
      <w:pPr>
        <w:pStyle w:val="ListParagraph"/>
        <w:numPr>
          <w:ilvl w:val="0"/>
          <w:numId w:val="6"/>
        </w:numPr>
        <w:spacing w:before="60" w:after="0"/>
        <w:rPr>
          <w:rFonts w:asciiTheme="minorHAnsi" w:hAnsiTheme="minorHAnsi"/>
          <w:sz w:val="22"/>
          <w:szCs w:val="22"/>
        </w:rPr>
      </w:pPr>
      <w:r w:rsidRPr="00D74C9B">
        <w:rPr>
          <w:rFonts w:asciiTheme="minorHAnsi" w:hAnsiTheme="minorHAnsi"/>
          <w:b/>
          <w:sz w:val="22"/>
          <w:szCs w:val="22"/>
        </w:rPr>
        <w:t xml:space="preserve">Free access to </w:t>
      </w:r>
      <w:r w:rsidR="00E468A5"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Pr="00D74C9B">
        <w:rPr>
          <w:rFonts w:asciiTheme="minorHAnsi" w:hAnsiTheme="minorHAnsi"/>
          <w:sz w:val="22"/>
          <w:szCs w:val="22"/>
        </w:rPr>
        <w:t xml:space="preserve">is </w:t>
      </w:r>
      <w:r w:rsidR="00B33CBD">
        <w:rPr>
          <w:rFonts w:asciiTheme="minorHAnsi" w:hAnsiTheme="minorHAnsi"/>
          <w:sz w:val="22"/>
          <w:szCs w:val="22"/>
        </w:rPr>
        <w:t xml:space="preserve">supported by your </w:t>
      </w:r>
      <w:proofErr w:type="gramStart"/>
      <w:r w:rsidR="00B33CBD">
        <w:rPr>
          <w:rFonts w:asciiTheme="minorHAnsi" w:hAnsiTheme="minorHAnsi"/>
          <w:sz w:val="22"/>
          <w:szCs w:val="22"/>
        </w:rPr>
        <w:t>career and study abroad office</w:t>
      </w:r>
      <w:proofErr w:type="gramEnd"/>
      <w:r w:rsidR="00B33CBD">
        <w:rPr>
          <w:rFonts w:asciiTheme="minorHAnsi" w:hAnsiTheme="minorHAnsi"/>
          <w:sz w:val="22"/>
          <w:szCs w:val="22"/>
        </w:rPr>
        <w:t xml:space="preserve"> and is </w:t>
      </w:r>
      <w:r w:rsidRPr="00D74C9B">
        <w:rPr>
          <w:rFonts w:asciiTheme="minorHAnsi" w:hAnsiTheme="minorHAnsi"/>
          <w:sz w:val="22"/>
          <w:szCs w:val="22"/>
        </w:rPr>
        <w:t>available to students, staff and alumni. Register for free at www.myworldabroad/[your-school’s-domain-name]</w:t>
      </w:r>
    </w:p>
    <w:p w:rsidR="00D74C9B" w:rsidRPr="00D74C9B" w:rsidRDefault="00D74C9B" w:rsidP="00D74C9B">
      <w:pPr>
        <w:pBdr>
          <w:bottom w:val="single" w:sz="4" w:space="1" w:color="auto"/>
        </w:pBdr>
        <w:rPr>
          <w:sz w:val="22"/>
        </w:rPr>
      </w:pPr>
    </w:p>
    <w:p w:rsidR="00D74C9B" w:rsidRPr="00D74C9B" w:rsidRDefault="00D74C9B" w:rsidP="00CD1C7D">
      <w:pPr>
        <w:spacing w:after="120"/>
        <w:rPr>
          <w:rFonts w:asciiTheme="minorHAnsi" w:hAnsiTheme="minorHAnsi"/>
          <w:sz w:val="22"/>
        </w:rPr>
      </w:pPr>
      <w:r w:rsidRPr="00CD1C7D">
        <w:rPr>
          <w:rFonts w:ascii="Arial Black" w:hAnsi="Arial Black"/>
          <w:b/>
          <w:color w:val="548DD4" w:themeColor="text2" w:themeTint="99"/>
          <w:sz w:val="22"/>
        </w:rPr>
        <w:t xml:space="preserve">Share </w:t>
      </w:r>
      <w:r w:rsidR="00A07712">
        <w:rPr>
          <w:rFonts w:ascii="Arial Black" w:hAnsi="Arial Black"/>
          <w:b/>
          <w:i/>
          <w:color w:val="548DD4" w:themeColor="text2" w:themeTint="99"/>
          <w:sz w:val="22"/>
        </w:rPr>
        <w:t>MyWorldAbroad</w:t>
      </w:r>
      <w:r w:rsidR="00A07712" w:rsidRPr="002D6036">
        <w:rPr>
          <w:rFonts w:ascii="Arial Black" w:hAnsi="Arial Black"/>
          <w:b/>
          <w:i/>
          <w:color w:val="548DD4" w:themeColor="text2" w:themeTint="99"/>
          <w:sz w:val="22"/>
        </w:rPr>
        <w:t xml:space="preserve"> </w:t>
      </w:r>
      <w:r w:rsidRPr="002D6036">
        <w:rPr>
          <w:rFonts w:ascii="Arial Black" w:hAnsi="Arial Black"/>
          <w:b/>
          <w:i/>
          <w:color w:val="548DD4" w:themeColor="text2" w:themeTint="99"/>
          <w:sz w:val="22"/>
        </w:rPr>
        <w:t>Talking Points</w:t>
      </w:r>
      <w:r w:rsidRPr="00CD1C7D">
        <w:rPr>
          <w:rFonts w:ascii="Arial Black" w:hAnsi="Arial Black"/>
          <w:b/>
          <w:color w:val="548DD4" w:themeColor="text2" w:themeTint="99"/>
          <w:sz w:val="22"/>
        </w:rPr>
        <w:t xml:space="preserve"> with Faculty and Staff</w:t>
      </w:r>
      <w:r w:rsidRPr="00CD1C7D">
        <w:rPr>
          <w:rFonts w:ascii="Arial Black" w:hAnsi="Arial Black"/>
          <w:color w:val="548DD4" w:themeColor="text2" w:themeTint="99"/>
          <w:sz w:val="22"/>
        </w:rPr>
        <w:t>:</w:t>
      </w:r>
      <w:r w:rsidRPr="00D74C9B">
        <w:rPr>
          <w:rFonts w:asciiTheme="minorHAnsi" w:hAnsiTheme="minorHAnsi"/>
          <w:sz w:val="22"/>
        </w:rPr>
        <w:t xml:space="preserve"> </w:t>
      </w:r>
      <w:r w:rsidRPr="005A56E6">
        <w:rPr>
          <w:rFonts w:asciiTheme="minorHAnsi" w:hAnsiTheme="minorHAnsi"/>
          <w:w w:val="94"/>
          <w:sz w:val="22"/>
        </w:rPr>
        <w:t xml:space="preserve">Why is </w:t>
      </w:r>
      <w:r w:rsidRPr="005A56E6">
        <w:rPr>
          <w:rFonts w:asciiTheme="minorHAnsi" w:hAnsiTheme="minorHAnsi"/>
          <w:i/>
          <w:w w:val="94"/>
          <w:sz w:val="22"/>
        </w:rPr>
        <w:t>MWA</w:t>
      </w:r>
      <w:r w:rsidRPr="005A56E6">
        <w:rPr>
          <w:rFonts w:asciiTheme="minorHAnsi" w:hAnsiTheme="minorHAnsi"/>
          <w:w w:val="94"/>
          <w:sz w:val="22"/>
        </w:rPr>
        <w:t xml:space="preserve"> important for schools? These talking points </w:t>
      </w:r>
      <w:proofErr w:type="gramStart"/>
      <w:r w:rsidRPr="005A56E6">
        <w:rPr>
          <w:rFonts w:asciiTheme="minorHAnsi" w:hAnsiTheme="minorHAnsi"/>
          <w:w w:val="94"/>
          <w:sz w:val="22"/>
        </w:rPr>
        <w:t>can be used</w:t>
      </w:r>
      <w:proofErr w:type="gramEnd"/>
      <w:r w:rsidRPr="005A56E6">
        <w:rPr>
          <w:rFonts w:asciiTheme="minorHAnsi" w:hAnsiTheme="minorHAnsi"/>
          <w:w w:val="94"/>
          <w:sz w:val="22"/>
        </w:rPr>
        <w:t xml:space="preserve"> as discussion starters to promote </w:t>
      </w:r>
      <w:r w:rsidRPr="005A56E6">
        <w:rPr>
          <w:rFonts w:asciiTheme="minorHAnsi" w:hAnsiTheme="minorHAnsi"/>
          <w:i/>
          <w:w w:val="94"/>
          <w:sz w:val="22"/>
        </w:rPr>
        <w:t>MWA</w:t>
      </w:r>
      <w:r w:rsidRPr="005A56E6">
        <w:rPr>
          <w:rFonts w:asciiTheme="minorHAnsi" w:hAnsiTheme="minorHAnsi"/>
          <w:w w:val="94"/>
          <w:sz w:val="22"/>
        </w:rPr>
        <w:t xml:space="preserve"> and how </w:t>
      </w:r>
      <w:r w:rsidRPr="005A56E6">
        <w:rPr>
          <w:rFonts w:asciiTheme="minorHAnsi" w:hAnsiTheme="minorHAnsi"/>
          <w:i/>
          <w:w w:val="94"/>
          <w:sz w:val="22"/>
        </w:rPr>
        <w:t>MWA</w:t>
      </w:r>
      <w:r w:rsidRPr="005A56E6">
        <w:rPr>
          <w:rFonts w:asciiTheme="minorHAnsi" w:hAnsiTheme="minorHAnsi"/>
          <w:w w:val="94"/>
          <w:sz w:val="22"/>
        </w:rPr>
        <w:t xml:space="preserve"> supports the campus internationalization strategy:</w:t>
      </w:r>
    </w:p>
    <w:p w:rsidR="00D74C9B" w:rsidRPr="00D74C9B" w:rsidRDefault="00D74C9B" w:rsidP="00D74C9B">
      <w:pPr>
        <w:pStyle w:val="ListParagraph"/>
        <w:numPr>
          <w:ilvl w:val="0"/>
          <w:numId w:val="7"/>
        </w:numPr>
        <w:spacing w:before="60" w:after="0"/>
        <w:rPr>
          <w:rFonts w:asciiTheme="minorHAnsi" w:hAnsiTheme="minorHAnsi"/>
          <w:sz w:val="22"/>
          <w:szCs w:val="22"/>
        </w:rPr>
      </w:pPr>
      <w:r w:rsidRPr="00D74C9B">
        <w:rPr>
          <w:rFonts w:asciiTheme="minorHAnsi" w:hAnsiTheme="minorHAnsi"/>
          <w:b/>
          <w:sz w:val="22"/>
          <w:szCs w:val="22"/>
        </w:rPr>
        <w:t>The global economy is upon us</w:t>
      </w:r>
      <w:r w:rsidRPr="00D74C9B">
        <w:rPr>
          <w:rFonts w:asciiTheme="minorHAnsi" w:hAnsiTheme="minorHAnsi"/>
          <w:sz w:val="22"/>
          <w:szCs w:val="22"/>
        </w:rPr>
        <w:t xml:space="preserve">, and students need to graduate with international experience and cross-cultural skills in order to compete for jobs </w:t>
      </w:r>
      <w:r w:rsidR="00175E5C">
        <w:rPr>
          <w:rFonts w:asciiTheme="minorHAnsi" w:hAnsiTheme="minorHAnsi"/>
          <w:sz w:val="22"/>
          <w:szCs w:val="22"/>
        </w:rPr>
        <w:t xml:space="preserve">(at home and abroad) </w:t>
      </w:r>
      <w:r w:rsidRPr="00D74C9B">
        <w:rPr>
          <w:rFonts w:asciiTheme="minorHAnsi" w:hAnsiTheme="minorHAnsi"/>
          <w:sz w:val="22"/>
          <w:szCs w:val="22"/>
        </w:rPr>
        <w:t>in the global economy.</w:t>
      </w:r>
    </w:p>
    <w:p w:rsidR="00D74C9B" w:rsidRPr="00D74C9B" w:rsidRDefault="00E468A5" w:rsidP="00E468A5">
      <w:pPr>
        <w:pStyle w:val="ListParagraph"/>
        <w:numPr>
          <w:ilvl w:val="0"/>
          <w:numId w:val="7"/>
        </w:numPr>
        <w:spacing w:before="60"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>is a trusted resource at universities in the US and Canada.</w:t>
      </w:r>
      <w:r w:rsidR="00D74C9B" w:rsidRPr="00D74C9B">
        <w:rPr>
          <w:rFonts w:asciiTheme="minorHAnsi" w:hAnsiTheme="minorHAnsi"/>
          <w:sz w:val="22"/>
          <w:szCs w:val="22"/>
        </w:rPr>
        <w:t xml:space="preserve"> The guide </w:t>
      </w:r>
      <w:proofErr w:type="gramStart"/>
      <w:r w:rsidR="00D74C9B" w:rsidRPr="00D74C9B">
        <w:rPr>
          <w:rFonts w:asciiTheme="minorHAnsi" w:hAnsiTheme="minorHAnsi"/>
          <w:sz w:val="22"/>
          <w:szCs w:val="22"/>
        </w:rPr>
        <w:t>is written and compiled by Jean-Marc Hachey, North America’s leading international career expert</w:t>
      </w:r>
      <w:proofErr w:type="gramEnd"/>
      <w:r w:rsidR="00D74C9B" w:rsidRPr="00D74C9B">
        <w:rPr>
          <w:rFonts w:asciiTheme="minorHAnsi" w:hAnsiTheme="minorHAnsi"/>
          <w:sz w:val="22"/>
          <w:szCs w:val="22"/>
        </w:rPr>
        <w:t>.</w:t>
      </w:r>
    </w:p>
    <w:p w:rsidR="00D74C9B" w:rsidRPr="00D74C9B" w:rsidRDefault="00E468A5" w:rsidP="00E468A5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 xml:space="preserve">is one of the only full-service sites that helps schools integrate the career component into students’ go abroad experiences. </w:t>
      </w:r>
    </w:p>
    <w:p w:rsidR="00D74C9B" w:rsidRPr="00D74C9B" w:rsidRDefault="00A07712" w:rsidP="00F967AD">
      <w:pPr>
        <w:pStyle w:val="ListParagraph"/>
        <w:numPr>
          <w:ilvl w:val="2"/>
          <w:numId w:val="7"/>
        </w:numPr>
        <w:spacing w:before="60" w:after="0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MWA</w:t>
      </w:r>
      <w:r w:rsidR="00175E5C" w:rsidRPr="00D74C9B">
        <w:rPr>
          <w:rFonts w:asciiTheme="minorHAnsi" w:hAnsiTheme="minorHAnsi"/>
          <w:b/>
          <w:sz w:val="22"/>
          <w:szCs w:val="22"/>
        </w:rPr>
        <w:t xml:space="preserve"> </w:t>
      </w:r>
      <w:r w:rsidR="00D74C9B" w:rsidRPr="00D74C9B">
        <w:rPr>
          <w:rFonts w:asciiTheme="minorHAnsi" w:hAnsiTheme="minorHAnsi"/>
          <w:sz w:val="22"/>
          <w:szCs w:val="22"/>
        </w:rPr>
        <w:t>empower students and young professionals to build global career skills.</w:t>
      </w:r>
    </w:p>
    <w:p w:rsidR="00D74C9B" w:rsidRPr="00D74C9B" w:rsidRDefault="00D74C9B" w:rsidP="00F967AD">
      <w:pPr>
        <w:pStyle w:val="ListParagraph"/>
        <w:numPr>
          <w:ilvl w:val="2"/>
          <w:numId w:val="7"/>
        </w:numPr>
        <w:spacing w:before="60" w:after="0"/>
        <w:ind w:left="1080"/>
        <w:rPr>
          <w:rFonts w:asciiTheme="minorHAnsi" w:hAnsiTheme="minorHAnsi"/>
          <w:sz w:val="22"/>
          <w:szCs w:val="22"/>
        </w:rPr>
      </w:pPr>
      <w:r w:rsidRPr="00D74C9B">
        <w:rPr>
          <w:rFonts w:asciiTheme="minorHAnsi" w:hAnsiTheme="minorHAnsi"/>
          <w:sz w:val="22"/>
          <w:szCs w:val="22"/>
        </w:rPr>
        <w:t>The underlying philosophy of the site revolves around encouraging students to build their international skills step-by-step, over time while in school.</w:t>
      </w:r>
    </w:p>
    <w:p w:rsidR="00D74C9B" w:rsidRPr="00D74C9B" w:rsidRDefault="00D74C9B" w:rsidP="00F967AD">
      <w:pPr>
        <w:pStyle w:val="ListParagraph"/>
        <w:numPr>
          <w:ilvl w:val="2"/>
          <w:numId w:val="7"/>
        </w:numPr>
        <w:spacing w:before="60" w:after="0"/>
        <w:ind w:left="1080"/>
        <w:rPr>
          <w:rFonts w:asciiTheme="minorHAnsi" w:hAnsiTheme="minorHAnsi"/>
          <w:sz w:val="22"/>
          <w:szCs w:val="22"/>
        </w:rPr>
      </w:pPr>
      <w:r w:rsidRPr="00D74C9B">
        <w:rPr>
          <w:rFonts w:asciiTheme="minorHAnsi" w:hAnsiTheme="minorHAnsi"/>
          <w:sz w:val="22"/>
          <w:szCs w:val="22"/>
        </w:rPr>
        <w:t>By developing a broad range of international skills and experiences consistently over the course of their studies, students not only discover the personal satisfaction of cross-cultural encounters, they also build strong professional profiles and prepare themselves for successful internationally-oriented careers</w:t>
      </w:r>
    </w:p>
    <w:p w:rsidR="00D74C9B" w:rsidRPr="00D74C9B" w:rsidRDefault="00E468A5" w:rsidP="00E468A5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>supports schools’ internationalization efforts</w:t>
      </w:r>
      <w:r w:rsidR="00D74C9B" w:rsidRPr="00D74C9B">
        <w:rPr>
          <w:rFonts w:asciiTheme="minorHAnsi" w:hAnsiTheme="minorHAnsi"/>
          <w:sz w:val="22"/>
          <w:szCs w:val="22"/>
        </w:rPr>
        <w:t xml:space="preserve"> with practical advice, tools and resources. Subscribing to the guide also encourages communication and cooperation between college/university departments such as Career Services, Study Abroad and International Student Services.</w:t>
      </w:r>
    </w:p>
    <w:p w:rsidR="00D74C9B" w:rsidRPr="00D74C9B" w:rsidRDefault="00E468A5" w:rsidP="00E468A5">
      <w:pPr>
        <w:pStyle w:val="ListParagraph"/>
        <w:numPr>
          <w:ilvl w:val="0"/>
          <w:numId w:val="7"/>
        </w:numPr>
        <w:spacing w:before="60"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>is a valuable resource for Career Services and their advising staff</w:t>
      </w:r>
      <w:r w:rsidR="00D74C9B" w:rsidRPr="00D74C9B">
        <w:rPr>
          <w:rFonts w:asciiTheme="minorHAnsi" w:hAnsiTheme="minorHAnsi"/>
          <w:sz w:val="22"/>
          <w:szCs w:val="22"/>
        </w:rPr>
        <w:t xml:space="preserve">. Career services offices have dedicated staff, but some of those staff may not have extensive international experience to draw upon when advising potential candidates for international experiences. </w:t>
      </w:r>
      <w:r w:rsidR="00A07712">
        <w:rPr>
          <w:rFonts w:asciiTheme="minorHAnsi" w:hAnsiTheme="minorHAnsi"/>
          <w:i/>
          <w:sz w:val="22"/>
          <w:szCs w:val="22"/>
        </w:rPr>
        <w:t>MWA</w:t>
      </w:r>
      <w:r w:rsidR="00D74C9B" w:rsidRPr="00D74C9B">
        <w:rPr>
          <w:rFonts w:asciiTheme="minorHAnsi" w:hAnsiTheme="minorHAnsi"/>
          <w:sz w:val="22"/>
          <w:szCs w:val="22"/>
        </w:rPr>
        <w:t xml:space="preserve"> is a perfect tool for strengthening and broadening your </w:t>
      </w:r>
      <w:proofErr w:type="gramStart"/>
      <w:r w:rsidR="00D74C9B" w:rsidRPr="00D74C9B">
        <w:rPr>
          <w:rFonts w:asciiTheme="minorHAnsi" w:hAnsiTheme="minorHAnsi"/>
          <w:sz w:val="22"/>
          <w:szCs w:val="22"/>
        </w:rPr>
        <w:t>school’s</w:t>
      </w:r>
      <w:proofErr w:type="gramEnd"/>
      <w:r w:rsidR="00D74C9B" w:rsidRPr="00D74C9B">
        <w:rPr>
          <w:rFonts w:asciiTheme="minorHAnsi" w:hAnsiTheme="minorHAnsi"/>
          <w:sz w:val="22"/>
          <w:szCs w:val="22"/>
        </w:rPr>
        <w:t xml:space="preserve"> advising capabilities.</w:t>
      </w:r>
    </w:p>
    <w:p w:rsidR="00D74C9B" w:rsidRPr="00D74C9B" w:rsidRDefault="00E468A5" w:rsidP="00E468A5">
      <w:pPr>
        <w:pStyle w:val="ListParagraph"/>
        <w:numPr>
          <w:ilvl w:val="0"/>
          <w:numId w:val="7"/>
        </w:numPr>
        <w:spacing w:before="60" w:after="0"/>
        <w:rPr>
          <w:rFonts w:asciiTheme="minorHAnsi" w:hAnsiTheme="minorHAnsi"/>
          <w:sz w:val="22"/>
          <w:szCs w:val="22"/>
        </w:rPr>
      </w:pPr>
      <w:r w:rsidRPr="00E468A5">
        <w:rPr>
          <w:rFonts w:asciiTheme="minorHAnsi" w:hAnsiTheme="minorHAnsi"/>
          <w:b/>
          <w:i/>
          <w:sz w:val="22"/>
          <w:szCs w:val="22"/>
        </w:rPr>
        <w:t xml:space="preserve">MWA </w:t>
      </w:r>
      <w:r w:rsidR="00D74C9B" w:rsidRPr="00D74C9B">
        <w:rPr>
          <w:rFonts w:asciiTheme="minorHAnsi" w:hAnsiTheme="minorHAnsi"/>
          <w:b/>
          <w:sz w:val="22"/>
          <w:szCs w:val="22"/>
        </w:rPr>
        <w:t>empowers the Study Abroad Office</w:t>
      </w:r>
      <w:r w:rsidR="00D74C9B" w:rsidRPr="00D74C9B">
        <w:rPr>
          <w:rFonts w:asciiTheme="minorHAnsi" w:hAnsiTheme="minorHAnsi"/>
          <w:sz w:val="22"/>
          <w:szCs w:val="22"/>
        </w:rPr>
        <w:t xml:space="preserve"> to forge links between their programs and the career aspirations of their students. The guide highlights the “career value” of going abroad in a way that school administrators, student advisors, students and even their parents can connect </w:t>
      </w:r>
      <w:proofErr w:type="gramStart"/>
      <w:r w:rsidR="00D74C9B" w:rsidRPr="00D74C9B">
        <w:rPr>
          <w:rFonts w:asciiTheme="minorHAnsi" w:hAnsiTheme="minorHAnsi"/>
          <w:sz w:val="22"/>
          <w:szCs w:val="22"/>
        </w:rPr>
        <w:t>to</w:t>
      </w:r>
      <w:proofErr w:type="gramEnd"/>
      <w:r w:rsidR="00D74C9B" w:rsidRPr="00D74C9B">
        <w:rPr>
          <w:rFonts w:asciiTheme="minorHAnsi" w:hAnsiTheme="minorHAnsi"/>
          <w:sz w:val="22"/>
          <w:szCs w:val="22"/>
        </w:rPr>
        <w:t>.</w:t>
      </w:r>
    </w:p>
    <w:sectPr w:rsidR="00D74C9B" w:rsidRPr="00D74C9B" w:rsidSect="00D74C9B">
      <w:headerReference w:type="default" r:id="rId8"/>
      <w:footerReference w:type="default" r:id="rId9"/>
      <w:pgSz w:w="12240" w:h="15840"/>
      <w:pgMar w:top="504" w:right="504" w:bottom="504" w:left="504" w:header="288" w:footer="144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52" w:rsidRDefault="00695E52" w:rsidP="00E01059">
      <w:pPr>
        <w:spacing w:after="0" w:line="240" w:lineRule="auto"/>
      </w:pPr>
      <w:r>
        <w:separator/>
      </w:r>
    </w:p>
  </w:endnote>
  <w:endnote w:type="continuationSeparator" w:id="0">
    <w:p w:rsidR="00695E52" w:rsidRDefault="00695E52" w:rsidP="00E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1B" w:rsidRDefault="0090771B" w:rsidP="0090771B">
    <w:pPr>
      <w:pStyle w:val="Footer"/>
      <w:tabs>
        <w:tab w:val="clear" w:pos="4680"/>
        <w:tab w:val="clear" w:pos="9360"/>
        <w:tab w:val="left" w:pos="4965"/>
      </w:tabs>
      <w:jc w:val="both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20879</wp:posOffset>
          </wp:positionH>
          <wp:positionV relativeFrom="paragraph">
            <wp:posOffset>-406</wp:posOffset>
          </wp:positionV>
          <wp:extent cx="7133641" cy="21945"/>
          <wp:effectExtent l="19050" t="0" r="0" b="0"/>
          <wp:wrapNone/>
          <wp:docPr id="8" name="Picture 7" descr="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3641" cy="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771B" w:rsidRPr="00E93D03" w:rsidRDefault="0090771B" w:rsidP="0090771B">
    <w:pPr>
      <w:pStyle w:val="Subtitle"/>
      <w:tabs>
        <w:tab w:val="left" w:pos="6578"/>
      </w:tabs>
      <w:rPr>
        <w:bCs/>
        <w:i/>
        <w:smallCaps/>
        <w:spacing w:val="5"/>
        <w:sz w:val="32"/>
        <w:szCs w:val="36"/>
        <w:lang w:val="en-CA"/>
      </w:rPr>
    </w:pPr>
    <w:proofErr w:type="gramStart"/>
    <w:r w:rsidRPr="00E93D03">
      <w:rPr>
        <w:bCs/>
        <w:i/>
        <w:smallCaps/>
        <w:spacing w:val="5"/>
        <w:sz w:val="32"/>
        <w:szCs w:val="36"/>
        <w:lang w:val="en-CA"/>
      </w:rPr>
      <w:t>Want More Info On Going Abroad?</w:t>
    </w:r>
    <w:proofErr w:type="gramEnd"/>
  </w:p>
  <w:p w:rsidR="0090771B" w:rsidRPr="00D74C9B" w:rsidRDefault="0090771B" w:rsidP="0090771B">
    <w:pPr>
      <w:spacing w:line="240" w:lineRule="auto"/>
      <w:rPr>
        <w:rFonts w:ascii="Museo Sans 100" w:hAnsi="Museo Sans 100"/>
        <w:color w:val="7F7F7F" w:themeColor="text1" w:themeTint="80"/>
        <w:sz w:val="20"/>
        <w:szCs w:val="20"/>
      </w:rPr>
    </w:pPr>
    <w:r w:rsidRPr="00D74C9B">
      <w:rPr>
        <w:rFonts w:ascii="Museo Sans 100" w:hAnsi="Museo Sans 100"/>
        <w:i/>
        <w:color w:val="7F7F7F" w:themeColor="text1" w:themeTint="80"/>
        <w:sz w:val="20"/>
        <w:szCs w:val="20"/>
      </w:rPr>
      <w:t>MyWorldAbroad</w:t>
    </w:r>
    <w:r w:rsidRPr="00D74C9B">
      <w:rPr>
        <w:rFonts w:ascii="Museo Sans 100" w:hAnsi="Museo Sans 100"/>
        <w:color w:val="7F7F7F" w:themeColor="text1" w:themeTint="80"/>
        <w:sz w:val="20"/>
        <w:szCs w:val="20"/>
      </w:rPr>
      <w:t xml:space="preserve"> has everything you need. </w:t>
    </w:r>
    <w:r w:rsidR="009832A2">
      <w:rPr>
        <w:rFonts w:ascii="Museo Sans 100" w:hAnsi="Museo Sans 100"/>
        <w:color w:val="7F7F7F" w:themeColor="text1" w:themeTint="80"/>
        <w:sz w:val="20"/>
        <w:szCs w:val="20"/>
      </w:rPr>
      <w:br/>
      <w:t>Students at client-schools can r</w:t>
    </w:r>
    <w:r w:rsidRPr="00D74C9B">
      <w:rPr>
        <w:rFonts w:ascii="Museo Sans 100" w:hAnsi="Museo Sans 100"/>
        <w:color w:val="7F7F7F" w:themeColor="text1" w:themeTint="80"/>
        <w:sz w:val="20"/>
        <w:szCs w:val="20"/>
      </w:rPr>
      <w:t xml:space="preserve">egister for FREE access at </w:t>
    </w:r>
    <w:r w:rsidRPr="009832A2">
      <w:rPr>
        <w:rFonts w:ascii="Museo Sans 100" w:hAnsi="Museo Sans 100"/>
        <w:b/>
        <w:color w:val="7F7F7F" w:themeColor="text1" w:themeTint="80"/>
        <w:sz w:val="20"/>
        <w:szCs w:val="20"/>
      </w:rPr>
      <w:t>www.myworldabroad.com/register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52" w:rsidRDefault="00695E52" w:rsidP="00E01059">
      <w:pPr>
        <w:spacing w:after="0" w:line="240" w:lineRule="auto"/>
      </w:pPr>
      <w:r>
        <w:separator/>
      </w:r>
    </w:p>
  </w:footnote>
  <w:footnote w:type="continuationSeparator" w:id="0">
    <w:p w:rsidR="00695E52" w:rsidRDefault="00695E52" w:rsidP="00E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0B" w:rsidRPr="00D74C9B" w:rsidRDefault="00D74C9B" w:rsidP="002D6036">
    <w:pPr>
      <w:pStyle w:val="Heading1"/>
      <w:tabs>
        <w:tab w:val="left" w:pos="8679"/>
        <w:tab w:val="left" w:pos="9808"/>
      </w:tabs>
      <w:jc w:val="left"/>
      <w:rPr>
        <w:sz w:val="8"/>
        <w:szCs w:val="34"/>
      </w:rPr>
    </w:pPr>
    <w:r w:rsidRPr="00D74C9B">
      <w:rPr>
        <w:w w:val="94"/>
        <w:sz w:val="36"/>
      </w:rPr>
      <w:t>MyWorldAbroad</w:t>
    </w:r>
    <w:r w:rsidR="00A07712">
      <w:rPr>
        <w:w w:val="94"/>
        <w:sz w:val="36"/>
      </w:rPr>
      <w:t xml:space="preserve"> (MWA)</w:t>
    </w:r>
    <w:r w:rsidRPr="00D74C9B">
      <w:rPr>
        <w:w w:val="94"/>
        <w:sz w:val="36"/>
      </w:rPr>
      <w:t xml:space="preserve"> Talking Points</w:t>
    </w:r>
    <w:r w:rsidR="002D6036">
      <w:rPr>
        <w:w w:val="94"/>
        <w:sz w:val="36"/>
      </w:rPr>
      <w:br/>
    </w:r>
    <w:r w:rsidR="002D6036" w:rsidRPr="002D6036">
      <w:rPr>
        <w:w w:val="94"/>
        <w:sz w:val="22"/>
      </w:rPr>
      <w:t>Global career skills start here.</w:t>
    </w:r>
    <w:r w:rsidR="002D6036">
      <w:rPr>
        <w:w w:val="94"/>
        <w:sz w:val="36"/>
      </w:rPr>
      <w:tab/>
    </w:r>
    <w:r w:rsidR="002D6036">
      <w:rPr>
        <w:w w:val="94"/>
        <w:sz w:val="36"/>
      </w:rPr>
      <w:tab/>
    </w:r>
    <w:r w:rsidR="004737A0">
      <w:rPr>
        <w:w w:val="94"/>
        <w:sz w:val="36"/>
      </w:rPr>
      <w:br/>
    </w:r>
    <w:r w:rsidR="00117CD3" w:rsidRPr="00D74C9B">
      <w:rPr>
        <w:noProof/>
        <w:sz w:val="8"/>
        <w:szCs w:val="34"/>
      </w:rPr>
      <w:drawing>
        <wp:anchor distT="0" distB="0" distL="114300" distR="114300" simplePos="0" relativeHeight="251658752" behindDoc="1" locked="0" layoutInCell="1" allowOverlap="1" wp14:anchorId="5BE8B2A8" wp14:editId="091ACED8">
          <wp:simplePos x="0" y="0"/>
          <wp:positionH relativeFrom="column">
            <wp:posOffset>-327355</wp:posOffset>
          </wp:positionH>
          <wp:positionV relativeFrom="paragraph">
            <wp:posOffset>-190195</wp:posOffset>
          </wp:positionV>
          <wp:extent cx="7812633" cy="855878"/>
          <wp:effectExtent l="0" t="0" r="0" b="0"/>
          <wp:wrapNone/>
          <wp:docPr id="5" name="Picture 4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633" cy="855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B0EC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40C1B"/>
    <w:multiLevelType w:val="hybridMultilevel"/>
    <w:tmpl w:val="208E4BCA"/>
    <w:lvl w:ilvl="0" w:tplc="E1F4ED5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3271"/>
    <w:multiLevelType w:val="hybridMultilevel"/>
    <w:tmpl w:val="C72677BE"/>
    <w:lvl w:ilvl="0" w:tplc="7D0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66F"/>
    <w:multiLevelType w:val="hybridMultilevel"/>
    <w:tmpl w:val="91781C80"/>
    <w:lvl w:ilvl="0" w:tplc="15AEFB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B4551"/>
    <w:multiLevelType w:val="hybridMultilevel"/>
    <w:tmpl w:val="2FE8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6F5"/>
    <w:multiLevelType w:val="hybridMultilevel"/>
    <w:tmpl w:val="9CA04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444C"/>
    <w:multiLevelType w:val="hybridMultilevel"/>
    <w:tmpl w:val="C1F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7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59"/>
    <w:rsid w:val="00014F07"/>
    <w:rsid w:val="000C7F94"/>
    <w:rsid w:val="00103F0B"/>
    <w:rsid w:val="00116133"/>
    <w:rsid w:val="00117CD3"/>
    <w:rsid w:val="00144A3D"/>
    <w:rsid w:val="00175E5C"/>
    <w:rsid w:val="002276CE"/>
    <w:rsid w:val="0028303E"/>
    <w:rsid w:val="002D6036"/>
    <w:rsid w:val="00314273"/>
    <w:rsid w:val="00333F78"/>
    <w:rsid w:val="003564B7"/>
    <w:rsid w:val="003750DA"/>
    <w:rsid w:val="00381BAA"/>
    <w:rsid w:val="003919F0"/>
    <w:rsid w:val="003C118A"/>
    <w:rsid w:val="004013F0"/>
    <w:rsid w:val="004416AD"/>
    <w:rsid w:val="004737A0"/>
    <w:rsid w:val="00486DFB"/>
    <w:rsid w:val="004E5E2C"/>
    <w:rsid w:val="0053148F"/>
    <w:rsid w:val="0053512A"/>
    <w:rsid w:val="00553A22"/>
    <w:rsid w:val="00596CF2"/>
    <w:rsid w:val="005A56E6"/>
    <w:rsid w:val="00695E52"/>
    <w:rsid w:val="006A59C7"/>
    <w:rsid w:val="006E181B"/>
    <w:rsid w:val="006E1C1C"/>
    <w:rsid w:val="00744DA1"/>
    <w:rsid w:val="007606BB"/>
    <w:rsid w:val="00766315"/>
    <w:rsid w:val="007A69A5"/>
    <w:rsid w:val="007D2E1B"/>
    <w:rsid w:val="007F154D"/>
    <w:rsid w:val="00812FD2"/>
    <w:rsid w:val="0083405E"/>
    <w:rsid w:val="0090771B"/>
    <w:rsid w:val="00935D93"/>
    <w:rsid w:val="00965147"/>
    <w:rsid w:val="009832A2"/>
    <w:rsid w:val="009C6FAC"/>
    <w:rsid w:val="009F5B30"/>
    <w:rsid w:val="00A07712"/>
    <w:rsid w:val="00A40AD5"/>
    <w:rsid w:val="00A61225"/>
    <w:rsid w:val="00A615AC"/>
    <w:rsid w:val="00A62979"/>
    <w:rsid w:val="00A6711F"/>
    <w:rsid w:val="00A91A08"/>
    <w:rsid w:val="00AF0131"/>
    <w:rsid w:val="00B33CBD"/>
    <w:rsid w:val="00B824FE"/>
    <w:rsid w:val="00CA09CA"/>
    <w:rsid w:val="00CC1B2B"/>
    <w:rsid w:val="00CC3F09"/>
    <w:rsid w:val="00CD1C7D"/>
    <w:rsid w:val="00CE04E6"/>
    <w:rsid w:val="00CF519F"/>
    <w:rsid w:val="00D466FF"/>
    <w:rsid w:val="00D61AC8"/>
    <w:rsid w:val="00D74C9B"/>
    <w:rsid w:val="00D76B35"/>
    <w:rsid w:val="00DD72B7"/>
    <w:rsid w:val="00E01059"/>
    <w:rsid w:val="00E468A5"/>
    <w:rsid w:val="00ED071B"/>
    <w:rsid w:val="00EE510C"/>
    <w:rsid w:val="00EE58C0"/>
    <w:rsid w:val="00F967AD"/>
    <w:rsid w:val="00FA6934"/>
    <w:rsid w:val="00FC2EB6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82DC8-1E0C-4918-9900-109842B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73"/>
    <w:rPr>
      <w:rFonts w:ascii="Arial" w:hAnsi="Arial"/>
      <w:sz w:val="15"/>
    </w:rPr>
  </w:style>
  <w:style w:type="paragraph" w:styleId="Heading1">
    <w:name w:val="heading 1"/>
    <w:aliases w:val="TITLE 1-A"/>
    <w:basedOn w:val="Normal"/>
    <w:next w:val="Normal"/>
    <w:link w:val="Heading1Char"/>
    <w:uiPriority w:val="9"/>
    <w:qFormat/>
    <w:rsid w:val="00935D93"/>
    <w:pPr>
      <w:keepNext/>
      <w:keepLines/>
      <w:spacing w:after="0"/>
      <w:contextualSpacing/>
      <w:jc w:val="right"/>
      <w:outlineLvl w:val="0"/>
    </w:pPr>
    <w:rPr>
      <w:rFonts w:ascii="Georgia" w:eastAsiaTheme="majorEastAsia" w:hAnsi="Georgia" w:cstheme="majorBidi"/>
      <w:bCs/>
      <w:i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273"/>
    <w:pPr>
      <w:keepNext/>
      <w:keepLines/>
      <w:spacing w:before="200" w:after="120"/>
      <w:contextualSpacing/>
      <w:outlineLvl w:val="1"/>
    </w:pPr>
    <w:rPr>
      <w:rFonts w:ascii="Georgia" w:eastAsiaTheme="majorEastAsia" w:hAnsi="Georgia" w:cstheme="majorBidi"/>
      <w:bCs/>
      <w:i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59"/>
  </w:style>
  <w:style w:type="paragraph" w:styleId="Footer">
    <w:name w:val="footer"/>
    <w:basedOn w:val="Normal"/>
    <w:link w:val="FooterChar"/>
    <w:uiPriority w:val="99"/>
    <w:unhideWhenUsed/>
    <w:rsid w:val="00E01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59"/>
  </w:style>
  <w:style w:type="paragraph" w:styleId="BalloonText">
    <w:name w:val="Balloon Text"/>
    <w:basedOn w:val="Normal"/>
    <w:link w:val="BalloonTextChar"/>
    <w:uiPriority w:val="99"/>
    <w:semiHidden/>
    <w:unhideWhenUsed/>
    <w:rsid w:val="00E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ListBullet"/>
    <w:next w:val="ListBullet"/>
    <w:uiPriority w:val="34"/>
    <w:qFormat/>
    <w:rsid w:val="00CE04E6"/>
    <w:pPr>
      <w:numPr>
        <w:numId w:val="4"/>
      </w:numPr>
      <w:tabs>
        <w:tab w:val="left" w:pos="2880"/>
        <w:tab w:val="left" w:pos="3360"/>
      </w:tabs>
      <w:spacing w:before="120" w:after="120" w:line="240" w:lineRule="auto"/>
      <w:ind w:left="360" w:hanging="216"/>
      <w:contextualSpacing w:val="0"/>
    </w:pPr>
    <w:rPr>
      <w:rFonts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4273"/>
    <w:rPr>
      <w:rFonts w:ascii="Georgia" w:eastAsiaTheme="majorEastAsia" w:hAnsi="Georgia" w:cstheme="majorBidi"/>
      <w:bCs/>
      <w:i/>
      <w:color w:val="4F81BD" w:themeColor="accent1"/>
      <w:sz w:val="24"/>
      <w:szCs w:val="26"/>
    </w:rPr>
  </w:style>
  <w:style w:type="character" w:customStyle="1" w:styleId="Heading1Char">
    <w:name w:val="Heading 1 Char"/>
    <w:aliases w:val="TITLE 1-A Char"/>
    <w:basedOn w:val="DefaultParagraphFont"/>
    <w:link w:val="Heading1"/>
    <w:uiPriority w:val="9"/>
    <w:rsid w:val="00935D93"/>
    <w:rPr>
      <w:rFonts w:ascii="Georgia" w:eastAsiaTheme="majorEastAsia" w:hAnsi="Georgia" w:cstheme="majorBidi"/>
      <w:bCs/>
      <w:i/>
      <w:color w:val="365F91" w:themeColor="accent1" w:themeShade="BF"/>
      <w:sz w:val="40"/>
      <w:szCs w:val="28"/>
    </w:rPr>
  </w:style>
  <w:style w:type="paragraph" w:styleId="ListBullet">
    <w:name w:val="List Bullet"/>
    <w:basedOn w:val="Normal"/>
    <w:uiPriority w:val="99"/>
    <w:semiHidden/>
    <w:unhideWhenUsed/>
    <w:rsid w:val="003750DA"/>
    <w:pPr>
      <w:numPr>
        <w:numId w:val="5"/>
      </w:numPr>
      <w:contextualSpacing/>
    </w:pPr>
  </w:style>
  <w:style w:type="paragraph" w:styleId="NoSpacing">
    <w:name w:val="No Spacing"/>
    <w:uiPriority w:val="1"/>
    <w:rsid w:val="0053148F"/>
    <w:pPr>
      <w:spacing w:after="0" w:line="240" w:lineRule="auto"/>
    </w:pPr>
    <w:rPr>
      <w:rFonts w:ascii="Arial" w:hAnsi="Arial"/>
      <w:sz w:val="16"/>
    </w:rPr>
  </w:style>
  <w:style w:type="character" w:styleId="BookTitle">
    <w:name w:val="Book Title"/>
    <w:basedOn w:val="DefaultParagraphFont"/>
    <w:uiPriority w:val="33"/>
    <w:rsid w:val="00AF0131"/>
    <w:rPr>
      <w:b/>
      <w:bCs/>
      <w:smallCaps/>
      <w:spacing w:val="5"/>
    </w:rPr>
  </w:style>
  <w:style w:type="paragraph" w:styleId="Subtitle">
    <w:name w:val="Subtitle"/>
    <w:aliases w:val="Footer Title"/>
    <w:basedOn w:val="Normal"/>
    <w:next w:val="Normal"/>
    <w:link w:val="SubtitleChar"/>
    <w:uiPriority w:val="11"/>
    <w:qFormat/>
    <w:rsid w:val="00A62979"/>
    <w:pPr>
      <w:numPr>
        <w:ilvl w:val="1"/>
      </w:numPr>
      <w:spacing w:after="0"/>
    </w:pPr>
    <w:rPr>
      <w:rFonts w:ascii="Museo Sans 500" w:eastAsiaTheme="majorEastAsia" w:hAnsi="Museo Sans 500" w:cstheme="majorBidi"/>
      <w:iCs/>
      <w:color w:val="4F81BD" w:themeColor="accent1"/>
      <w:spacing w:val="15"/>
      <w:sz w:val="40"/>
      <w:szCs w:val="24"/>
    </w:rPr>
  </w:style>
  <w:style w:type="character" w:customStyle="1" w:styleId="SubtitleChar">
    <w:name w:val="Subtitle Char"/>
    <w:aliases w:val="Footer Title Char"/>
    <w:basedOn w:val="DefaultParagraphFont"/>
    <w:link w:val="Subtitle"/>
    <w:uiPriority w:val="11"/>
    <w:rsid w:val="00A62979"/>
    <w:rPr>
      <w:rFonts w:ascii="Museo Sans 500" w:eastAsiaTheme="majorEastAsia" w:hAnsi="Museo Sans 500" w:cstheme="majorBidi"/>
      <w:iCs/>
      <w:color w:val="4F81BD" w:themeColor="accent1"/>
      <w:spacing w:val="15"/>
      <w:sz w:val="4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6133"/>
    <w:rPr>
      <w:color w:val="800080" w:themeColor="followedHyperlink"/>
      <w:u w:val="single"/>
    </w:rPr>
  </w:style>
  <w:style w:type="paragraph" w:customStyle="1" w:styleId="TITLE1-B">
    <w:name w:val="TITLE 1-B"/>
    <w:basedOn w:val="Header"/>
    <w:link w:val="TITLE1-BChar"/>
    <w:qFormat/>
    <w:rsid w:val="00CF519F"/>
    <w:rPr>
      <w:rFonts w:ascii="Georgia" w:hAnsi="Georgia"/>
      <w:i/>
      <w:color w:val="696969"/>
      <w:sz w:val="26"/>
      <w:szCs w:val="26"/>
    </w:rPr>
  </w:style>
  <w:style w:type="character" w:customStyle="1" w:styleId="TITLE1-BChar">
    <w:name w:val="TITLE 1-B Char"/>
    <w:basedOn w:val="HeaderChar"/>
    <w:link w:val="TITLE1-B"/>
    <w:rsid w:val="00CF519F"/>
    <w:rPr>
      <w:rFonts w:ascii="Georgia" w:hAnsi="Georgia"/>
      <w:i/>
      <w:color w:val="69696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DC01-0D9E-460E-800E-DDD209EB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QG © MyWorldAbroad</vt:lpstr>
    </vt:vector>
  </TitlesOfParts>
  <Company>Gossamer Threads, Inc.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 © MyWorldAbroad</dc:title>
  <dc:subject/>
  <dc:creator>Jean-Marc Hachey</dc:creator>
  <cp:keywords/>
  <dc:description/>
  <cp:lastModifiedBy>Jean-Marc Hachey</cp:lastModifiedBy>
  <cp:revision>11</cp:revision>
  <cp:lastPrinted>2012-06-28T00:45:00Z</cp:lastPrinted>
  <dcterms:created xsi:type="dcterms:W3CDTF">2015-03-18T19:37:00Z</dcterms:created>
  <dcterms:modified xsi:type="dcterms:W3CDTF">2015-04-08T15:14:00Z</dcterms:modified>
</cp:coreProperties>
</file>